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512F" w14:textId="697D223B" w:rsidR="009B6DCE" w:rsidRPr="00B904DD" w:rsidRDefault="009A427C" w:rsidP="009B6DCE">
      <w:pPr>
        <w:spacing w:after="0"/>
        <w:jc w:val="center"/>
        <w:rPr>
          <w:b/>
          <w:bCs/>
        </w:rPr>
      </w:pPr>
      <w:r w:rsidRPr="00224ADA">
        <w:rPr>
          <w:b/>
          <w:bCs/>
        </w:rPr>
        <w:t>Kritéria</w:t>
      </w:r>
      <w:r w:rsidR="00045971" w:rsidRPr="00224ADA">
        <w:rPr>
          <w:b/>
          <w:bCs/>
        </w:rPr>
        <w:t xml:space="preserve"> </w:t>
      </w:r>
      <w:r w:rsidR="00857420" w:rsidRPr="00B904DD">
        <w:rPr>
          <w:b/>
          <w:bCs/>
        </w:rPr>
        <w:t xml:space="preserve">posudzovania žiadosti  o súhlas s úhradou </w:t>
      </w:r>
      <w:r w:rsidR="009B6DCE" w:rsidRPr="00B904DD">
        <w:rPr>
          <w:b/>
          <w:bCs/>
        </w:rPr>
        <w:t xml:space="preserve">lieku, zdravotníckej pomôcky alebo dietetickej </w:t>
      </w:r>
      <w:r w:rsidR="00B904DD">
        <w:rPr>
          <w:b/>
          <w:bCs/>
        </w:rPr>
        <w:t xml:space="preserve">potraviny </w:t>
      </w:r>
      <w:r w:rsidR="009B6DCE" w:rsidRPr="00B904DD">
        <w:rPr>
          <w:b/>
          <w:bCs/>
        </w:rPr>
        <w:t>podľa § 88 ods. 7 a </w:t>
      </w:r>
      <w:proofErr w:type="spellStart"/>
      <w:r w:rsidR="009B6DCE" w:rsidRPr="00B904DD">
        <w:rPr>
          <w:b/>
          <w:bCs/>
        </w:rPr>
        <w:t>násl</w:t>
      </w:r>
      <w:proofErr w:type="spellEnd"/>
      <w:r w:rsidR="009B6DCE" w:rsidRPr="00B904DD">
        <w:rPr>
          <w:b/>
          <w:bCs/>
        </w:rPr>
        <w:t>. zákona č. 363/2011 Z. z.</w:t>
      </w:r>
    </w:p>
    <w:p w14:paraId="6DA9804A" w14:textId="39CE54EB" w:rsidR="009A427C" w:rsidRPr="00B904DD" w:rsidRDefault="00045971" w:rsidP="009B6DCE">
      <w:pPr>
        <w:jc w:val="center"/>
        <w:rPr>
          <w:b/>
          <w:bCs/>
        </w:rPr>
      </w:pPr>
      <w:proofErr w:type="spellStart"/>
      <w:r w:rsidRPr="00B904DD">
        <w:rPr>
          <w:b/>
          <w:bCs/>
        </w:rPr>
        <w:t>Union</w:t>
      </w:r>
      <w:proofErr w:type="spellEnd"/>
      <w:r w:rsidRPr="00B904DD">
        <w:rPr>
          <w:b/>
          <w:bCs/>
        </w:rPr>
        <w:t xml:space="preserve"> zdravotnej poisťovne, </w:t>
      </w:r>
      <w:proofErr w:type="spellStart"/>
      <w:r w:rsidRPr="00B904DD">
        <w:rPr>
          <w:b/>
          <w:bCs/>
        </w:rPr>
        <w:t>a.s</w:t>
      </w:r>
      <w:proofErr w:type="spellEnd"/>
      <w:r w:rsidRPr="00B904DD">
        <w:rPr>
          <w:b/>
          <w:bCs/>
        </w:rPr>
        <w:t xml:space="preserve">. </w:t>
      </w:r>
      <w:r w:rsidR="00E253FB" w:rsidRPr="00B904DD">
        <w:rPr>
          <w:b/>
          <w:bCs/>
        </w:rPr>
        <w:t xml:space="preserve">(ďalej len „zdravotná poisťovňa“) </w:t>
      </w:r>
    </w:p>
    <w:p w14:paraId="4F73F1D9" w14:textId="2F1D9CA2" w:rsidR="009A427C" w:rsidRPr="00B904DD" w:rsidRDefault="009A427C" w:rsidP="00E253FB">
      <w:pPr>
        <w:pStyle w:val="Odsekzoznamu"/>
        <w:numPr>
          <w:ilvl w:val="0"/>
          <w:numId w:val="2"/>
        </w:numPr>
        <w:ind w:left="284" w:hanging="284"/>
        <w:rPr>
          <w:b/>
          <w:bCs/>
        </w:rPr>
      </w:pPr>
      <w:r w:rsidRPr="00B904DD">
        <w:rPr>
          <w:b/>
          <w:bCs/>
        </w:rPr>
        <w:t xml:space="preserve">Procesné kritéria: </w:t>
      </w:r>
    </w:p>
    <w:p w14:paraId="1E0EBB16" w14:textId="77777777" w:rsidR="00766912" w:rsidRPr="00B904DD" w:rsidRDefault="00766912" w:rsidP="00766912">
      <w:pPr>
        <w:pStyle w:val="Odsekzoznamu"/>
        <w:ind w:left="284"/>
        <w:rPr>
          <w:b/>
          <w:bCs/>
        </w:rPr>
      </w:pPr>
    </w:p>
    <w:p w14:paraId="6BB72D0A" w14:textId="77777777" w:rsidR="009B6DCE" w:rsidRPr="00B904DD" w:rsidRDefault="009A427C" w:rsidP="009B6DCE">
      <w:pPr>
        <w:pStyle w:val="Odsekzoznamu"/>
        <w:numPr>
          <w:ilvl w:val="0"/>
          <w:numId w:val="1"/>
        </w:numPr>
        <w:jc w:val="both"/>
      </w:pPr>
      <w:r w:rsidRPr="00B904DD">
        <w:t xml:space="preserve">Zdravotná poisťovňa </w:t>
      </w:r>
      <w:r w:rsidRPr="00B904DD">
        <w:rPr>
          <w:b/>
          <w:bCs/>
        </w:rPr>
        <w:t>môže odsúhlasiť</w:t>
      </w:r>
      <w:r w:rsidRPr="00B904DD">
        <w:t xml:space="preserve"> </w:t>
      </w:r>
      <w:r w:rsidR="00F91A2E" w:rsidRPr="00B904DD">
        <w:t xml:space="preserve"> úhradu lieku, zdravotníckej pomôcky alebo dietetickej potraviny</w:t>
      </w:r>
      <w:r w:rsidR="00045971" w:rsidRPr="00B904DD">
        <w:rPr>
          <w:rStyle w:val="Odkaznapoznmkupodiarou"/>
        </w:rPr>
        <w:footnoteReference w:id="1"/>
      </w:r>
      <w:r w:rsidR="00F91A2E" w:rsidRPr="00B904DD">
        <w:t xml:space="preserve"> </w:t>
      </w:r>
      <w:r w:rsidR="00224ADA" w:rsidRPr="00B904DD">
        <w:t>svojmu poistencovi</w:t>
      </w:r>
      <w:r w:rsidR="00224ADA" w:rsidRPr="00B904DD">
        <w:rPr>
          <w:rStyle w:val="Odkaznapoznmkupodiarou"/>
        </w:rPr>
        <w:footnoteReference w:id="2"/>
      </w:r>
      <w:r w:rsidR="00224ADA" w:rsidRPr="00B904DD">
        <w:t xml:space="preserve">, a to </w:t>
      </w:r>
      <w:r w:rsidRPr="00B904DD">
        <w:rPr>
          <w:b/>
          <w:bCs/>
        </w:rPr>
        <w:t>v odôvodnených prípadoch</w:t>
      </w:r>
      <w:r w:rsidRPr="00B904DD">
        <w:t>, najmä vtedy, ak je poskytnutie lieku, zdravotníckej pomôcky alebo dietetickej potraviny s prihliadnutím na zdravotný stav poistenca jedinou vhodnou možnosťou</w:t>
      </w:r>
      <w:r w:rsidR="00C04BCF" w:rsidRPr="00B904DD">
        <w:t xml:space="preserve">, </w:t>
      </w:r>
      <w:r w:rsidR="009B6DCE" w:rsidRPr="00B904DD">
        <w:t>po posúdení</w:t>
      </w:r>
      <w:r w:rsidR="00C04BCF" w:rsidRPr="00B904DD">
        <w:t xml:space="preserve"> úplnej žiadosti poskytovateľ</w:t>
      </w:r>
      <w:r w:rsidR="00E46D93" w:rsidRPr="00B904DD">
        <w:t>a</w:t>
      </w:r>
      <w:r w:rsidR="00C04BCF" w:rsidRPr="00B904DD">
        <w:t xml:space="preserve"> zdravotnej starostlivosti (ďalej len „poskytovateľ“)</w:t>
      </w:r>
      <w:r w:rsidR="00E253FB" w:rsidRPr="00B904DD">
        <w:rPr>
          <w:rStyle w:val="Odkaznapoznmkupodiarou"/>
        </w:rPr>
        <w:footnoteReference w:id="3"/>
      </w:r>
      <w:r w:rsidR="00224ADA" w:rsidRPr="00B904DD">
        <w:t>.</w:t>
      </w:r>
    </w:p>
    <w:p w14:paraId="025B666F" w14:textId="0B3876D9" w:rsidR="00C91592" w:rsidRPr="00B904DD" w:rsidRDefault="007E4B2C" w:rsidP="009B6DCE">
      <w:pPr>
        <w:pStyle w:val="Odsekzoznamu"/>
        <w:numPr>
          <w:ilvl w:val="0"/>
          <w:numId w:val="1"/>
        </w:numPr>
        <w:jc w:val="both"/>
      </w:pPr>
      <w:r w:rsidRPr="00B904DD">
        <w:t xml:space="preserve">Za </w:t>
      </w:r>
      <w:r w:rsidRPr="00B904DD">
        <w:rPr>
          <w:b/>
          <w:bCs/>
        </w:rPr>
        <w:t xml:space="preserve">úplnú žiadosť </w:t>
      </w:r>
      <w:r w:rsidRPr="00B904DD">
        <w:t xml:space="preserve">zdravotná poisťovňa považuje žiadosť poskytovateľa, </w:t>
      </w:r>
      <w:r w:rsidR="009B6DCE" w:rsidRPr="00B904DD">
        <w:t>v ktorej sú vyplnené všetky</w:t>
      </w:r>
      <w:r w:rsidRPr="00B904DD">
        <w:t xml:space="preserve"> náležitosti </w:t>
      </w:r>
      <w:hyperlink r:id="rId8" w:history="1">
        <w:r w:rsidRPr="000A0CE2">
          <w:rPr>
            <w:rStyle w:val="Hypertextovprepojenie"/>
          </w:rPr>
          <w:t>žiadosti</w:t>
        </w:r>
      </w:hyperlink>
      <w:r w:rsidR="0007688F" w:rsidRPr="00B904DD">
        <w:t xml:space="preserve"> </w:t>
      </w:r>
      <w:r w:rsidRPr="00B904DD">
        <w:t xml:space="preserve"> a</w:t>
      </w:r>
      <w:r w:rsidR="00103EC0" w:rsidRPr="00B904DD">
        <w:t xml:space="preserve"> spolu s ktorou bola doručená </w:t>
      </w:r>
      <w:r w:rsidRPr="00B904DD">
        <w:t xml:space="preserve">zdravotná dokumentácia, </w:t>
      </w:r>
      <w:r w:rsidR="00045971" w:rsidRPr="00B904DD">
        <w:t xml:space="preserve">na základe ktorej je možné posúdiť </w:t>
      </w:r>
      <w:r w:rsidRPr="00B904DD">
        <w:t>opodstatnenosť navrhovanej liečby a</w:t>
      </w:r>
      <w:r w:rsidR="00045971" w:rsidRPr="00B904DD">
        <w:t> to, č</w:t>
      </w:r>
      <w:r w:rsidR="009B6DCE" w:rsidRPr="00B904DD">
        <w:t>i</w:t>
      </w:r>
      <w:r w:rsidRPr="00B904DD">
        <w:t xml:space="preserve"> v</w:t>
      </w:r>
      <w:r w:rsidR="0030402F" w:rsidRPr="00B904DD">
        <w:t xml:space="preserve">zhľadom na zdravotný stav poistenca </w:t>
      </w:r>
      <w:r w:rsidRPr="00B904DD">
        <w:t>je poskytnutie lieku</w:t>
      </w:r>
      <w:r w:rsidR="00045971" w:rsidRPr="00B904DD">
        <w:t xml:space="preserve"> / </w:t>
      </w:r>
      <w:r w:rsidRPr="00B904DD">
        <w:t xml:space="preserve">zdravotníckej pomôcky </w:t>
      </w:r>
      <w:r w:rsidR="00045971" w:rsidRPr="00B904DD">
        <w:t>/</w:t>
      </w:r>
      <w:r w:rsidRPr="00B904DD">
        <w:t xml:space="preserve"> dietetickej potraviny jedinou vhodnou možnosťou</w:t>
      </w:r>
      <w:r w:rsidR="0030402F" w:rsidRPr="00B904DD">
        <w:t>.</w:t>
      </w:r>
      <w:r w:rsidR="009B6DCE" w:rsidRPr="00B904DD">
        <w:t xml:space="preserve"> V prípade pokračujúcej liečby, kedy poskytovateľ podáva opakovanú </w:t>
      </w:r>
      <w:r w:rsidR="00C91592" w:rsidRPr="00B904DD">
        <w:rPr>
          <w:highlight w:val="yellow"/>
        </w:rPr>
        <w:t xml:space="preserve"> </w:t>
      </w:r>
      <w:r w:rsidR="00C91592" w:rsidRPr="00B904DD">
        <w:t>žiados</w:t>
      </w:r>
      <w:r w:rsidR="009B6DCE" w:rsidRPr="00B904DD">
        <w:t>ť</w:t>
      </w:r>
      <w:r w:rsidR="00C91592" w:rsidRPr="00B904DD">
        <w:t xml:space="preserve"> o súhlas s úhradou rovnakého lieku / zdravotníckej pomôcky / dietetickej potraviny pre toho istého poistenca</w:t>
      </w:r>
      <w:r w:rsidR="009B6DCE" w:rsidRPr="00B904DD">
        <w:t>,</w:t>
      </w:r>
      <w:r w:rsidR="00C91592" w:rsidRPr="00B904DD">
        <w:t xml:space="preserve"> je povinnou prílohou žiadosti</w:t>
      </w:r>
      <w:r w:rsidR="009B6DCE" w:rsidRPr="00B904DD">
        <w:t xml:space="preserve"> aj</w:t>
      </w:r>
      <w:r w:rsidR="00C91592" w:rsidRPr="00B904DD">
        <w:t xml:space="preserve"> </w:t>
      </w:r>
      <w:r w:rsidR="009B6DCE" w:rsidRPr="00B904DD">
        <w:t>doklad o </w:t>
      </w:r>
      <w:r w:rsidR="00C91592" w:rsidRPr="00B904DD">
        <w:t>výsledk</w:t>
      </w:r>
      <w:r w:rsidR="009B6DCE" w:rsidRPr="00B904DD">
        <w:t>och</w:t>
      </w:r>
      <w:r w:rsidR="00C91592" w:rsidRPr="00B904DD">
        <w:t xml:space="preserve"> potvrdzujúcich efektivitu, účinnosť a bezpečnosť doterajšej liečby.</w:t>
      </w:r>
    </w:p>
    <w:p w14:paraId="47120D13" w14:textId="360F41C8" w:rsidR="00045971" w:rsidRPr="00B904DD" w:rsidRDefault="0030402F" w:rsidP="00045971">
      <w:pPr>
        <w:pStyle w:val="Odsekzoznamu"/>
        <w:numPr>
          <w:ilvl w:val="0"/>
          <w:numId w:val="1"/>
        </w:numPr>
        <w:jc w:val="both"/>
      </w:pPr>
      <w:r w:rsidRPr="00B904DD">
        <w:t xml:space="preserve">Zdravotná poisťovňa posúdi žiadosť a jej prílohy bezodkladne po </w:t>
      </w:r>
      <w:r w:rsidR="00045971" w:rsidRPr="00B904DD">
        <w:t>ich</w:t>
      </w:r>
      <w:r w:rsidRPr="00B904DD">
        <w:t xml:space="preserve"> doručení</w:t>
      </w:r>
      <w:r w:rsidR="00045971" w:rsidRPr="00B904DD">
        <w:t xml:space="preserve"> do sídla zdravotnej poisťovne. V</w:t>
      </w:r>
      <w:r w:rsidRPr="00B904DD">
        <w:t xml:space="preserve"> prípade, ak </w:t>
      </w:r>
      <w:r w:rsidR="00045971" w:rsidRPr="00B904DD">
        <w:t>žiadosť nie je úplná</w:t>
      </w:r>
      <w:r w:rsidR="00C76A3A" w:rsidRPr="00B904DD">
        <w:t>, zdravotná poisťovňa vyzve poskytovateľa</w:t>
      </w:r>
      <w:r w:rsidR="00045971" w:rsidRPr="00B904DD">
        <w:t xml:space="preserve"> </w:t>
      </w:r>
      <w:r w:rsidR="00C76A3A" w:rsidRPr="00B904DD">
        <w:rPr>
          <w:b/>
          <w:bCs/>
        </w:rPr>
        <w:t>na doplnenie žiadosti</w:t>
      </w:r>
      <w:r w:rsidR="008374D9" w:rsidRPr="00B904DD">
        <w:rPr>
          <w:b/>
          <w:bCs/>
        </w:rPr>
        <w:t xml:space="preserve"> </w:t>
      </w:r>
      <w:r w:rsidR="008374D9" w:rsidRPr="00B904DD">
        <w:t>v lehote učenej vo výzve</w:t>
      </w:r>
      <w:r w:rsidR="009F676F" w:rsidRPr="00B904DD">
        <w:t>.</w:t>
      </w:r>
    </w:p>
    <w:p w14:paraId="412F59DE" w14:textId="55EFDDD4" w:rsidR="0031287D" w:rsidRPr="00B904DD" w:rsidRDefault="0031287D" w:rsidP="00857420">
      <w:pPr>
        <w:pStyle w:val="Odsekzoznamu"/>
        <w:numPr>
          <w:ilvl w:val="0"/>
          <w:numId w:val="1"/>
        </w:numPr>
        <w:jc w:val="both"/>
      </w:pPr>
      <w:r w:rsidRPr="00B904DD">
        <w:t xml:space="preserve">Pri </w:t>
      </w:r>
      <w:r w:rsidR="009B6DCE" w:rsidRPr="00B904DD">
        <w:t xml:space="preserve">posudzovaní </w:t>
      </w:r>
      <w:r w:rsidRPr="00B904DD">
        <w:t xml:space="preserve">žiadosti </w:t>
      </w:r>
      <w:r w:rsidR="009B6DCE" w:rsidRPr="00B904DD">
        <w:t xml:space="preserve">zdravotná poisťovňa </w:t>
      </w:r>
      <w:r w:rsidR="009B6DCE" w:rsidRPr="00B904DD">
        <w:rPr>
          <w:b/>
          <w:bCs/>
        </w:rPr>
        <w:t>prihliada najmä na údaje</w:t>
      </w:r>
      <w:r w:rsidRPr="00B904DD">
        <w:rPr>
          <w:b/>
          <w:bCs/>
        </w:rPr>
        <w:t xml:space="preserve"> uvedené v</w:t>
      </w:r>
      <w:r w:rsidR="00C91592" w:rsidRPr="00B904DD">
        <w:rPr>
          <w:b/>
          <w:bCs/>
        </w:rPr>
        <w:t> </w:t>
      </w:r>
      <w:r w:rsidRPr="00B904DD">
        <w:rPr>
          <w:b/>
          <w:bCs/>
        </w:rPr>
        <w:t>žiadosti</w:t>
      </w:r>
      <w:r w:rsidR="00C91592" w:rsidRPr="00B904DD">
        <w:rPr>
          <w:b/>
          <w:bCs/>
        </w:rPr>
        <w:t xml:space="preserve"> a jej prílohách</w:t>
      </w:r>
      <w:r w:rsidRPr="00B904DD">
        <w:rPr>
          <w:b/>
          <w:bCs/>
        </w:rPr>
        <w:t xml:space="preserve"> a</w:t>
      </w:r>
      <w:r w:rsidR="009B6DCE" w:rsidRPr="00B904DD">
        <w:rPr>
          <w:b/>
          <w:bCs/>
        </w:rPr>
        <w:t> na vykázanú zdravotnú starostlivosť</w:t>
      </w:r>
      <w:r w:rsidRPr="00B904DD">
        <w:t xml:space="preserve"> evidovan</w:t>
      </w:r>
      <w:r w:rsidR="009B6DCE" w:rsidRPr="00B904DD">
        <w:t>ú</w:t>
      </w:r>
      <w:r w:rsidRPr="00B904DD">
        <w:t xml:space="preserve"> v informačnom systéme zdravotnej poisťovne.</w:t>
      </w:r>
    </w:p>
    <w:p w14:paraId="2C379775" w14:textId="63890B18" w:rsidR="00C04BCF" w:rsidRPr="00B904DD" w:rsidRDefault="009F676F" w:rsidP="00045971">
      <w:pPr>
        <w:pStyle w:val="Odsekzoznamu"/>
        <w:numPr>
          <w:ilvl w:val="0"/>
          <w:numId w:val="1"/>
        </w:numPr>
        <w:jc w:val="both"/>
      </w:pPr>
      <w:r w:rsidRPr="00B904DD">
        <w:t xml:space="preserve">Zdravotná poisťovňa </w:t>
      </w:r>
      <w:r w:rsidR="00857420" w:rsidRPr="00B904DD">
        <w:t>posúdi a zašle stanovisko k</w:t>
      </w:r>
      <w:r w:rsidRPr="00B904DD">
        <w:t xml:space="preserve"> žiadosti </w:t>
      </w:r>
      <w:r w:rsidRPr="00B904DD">
        <w:rPr>
          <w:b/>
          <w:bCs/>
        </w:rPr>
        <w:t>do 15 pracovných dní</w:t>
      </w:r>
      <w:r w:rsidRPr="00B904DD">
        <w:t xml:space="preserve"> </w:t>
      </w:r>
      <w:r w:rsidR="009B6DCE" w:rsidRPr="00B904DD">
        <w:t xml:space="preserve"> </w:t>
      </w:r>
      <w:r w:rsidR="00C91592" w:rsidRPr="00B904DD">
        <w:t>(pri opakovanej žiadosti</w:t>
      </w:r>
      <w:r w:rsidR="009B6DCE" w:rsidRPr="00B904DD">
        <w:t xml:space="preserve"> </w:t>
      </w:r>
      <w:r w:rsidR="00C91592" w:rsidRPr="00B904DD">
        <w:t xml:space="preserve">do 10 pracovných dní) </w:t>
      </w:r>
      <w:r w:rsidRPr="00B904DD">
        <w:t>odo dňa doručenia úplnej žiadosti poskytovateľa podľa bodu</w:t>
      </w:r>
      <w:r w:rsidR="0083442A" w:rsidRPr="00B904DD">
        <w:t xml:space="preserve"> </w:t>
      </w:r>
      <w:r w:rsidR="00857420" w:rsidRPr="00B904DD">
        <w:t>2</w:t>
      </w:r>
      <w:r w:rsidR="0083442A" w:rsidRPr="00B904DD">
        <w:t>.</w:t>
      </w:r>
      <w:r w:rsidRPr="00B904DD">
        <w:t xml:space="preserve"> Lehota podľa predchádzajúcej vety je zachovaná, ak je </w:t>
      </w:r>
      <w:r w:rsidR="00857420" w:rsidRPr="00B904DD">
        <w:t>stanovisko zdravotnej poisťovne</w:t>
      </w:r>
      <w:r w:rsidRPr="00B904DD">
        <w:t xml:space="preserve"> podané na poštovú prepravu v posledný deň lehoty. </w:t>
      </w:r>
    </w:p>
    <w:p w14:paraId="259DA0F8" w14:textId="227A6CF2" w:rsidR="00C04BCF" w:rsidRPr="00B904DD" w:rsidRDefault="00B05568" w:rsidP="00045971">
      <w:pPr>
        <w:pStyle w:val="Odsekzoznamu"/>
        <w:numPr>
          <w:ilvl w:val="0"/>
          <w:numId w:val="1"/>
        </w:numPr>
        <w:jc w:val="both"/>
      </w:pPr>
      <w:r w:rsidRPr="00B904DD">
        <w:t>Zdravotná</w:t>
      </w:r>
      <w:r w:rsidR="009F676F" w:rsidRPr="00B904DD">
        <w:t xml:space="preserve"> poisťovňa zároveň, </w:t>
      </w:r>
      <w:r w:rsidR="00C91592" w:rsidRPr="00B904DD">
        <w:t xml:space="preserve">ak poskytovateľ uviedol svoju emailovú adresu, </w:t>
      </w:r>
      <w:r w:rsidR="0093407F" w:rsidRPr="00B904DD">
        <w:t xml:space="preserve">zašle </w:t>
      </w:r>
      <w:r w:rsidR="00857420" w:rsidRPr="00B904DD">
        <w:t xml:space="preserve">stanovisko </w:t>
      </w:r>
      <w:r w:rsidRPr="00B904DD">
        <w:t>poskytovateľovi aj prostredníctvom elektronickej pošty</w:t>
      </w:r>
      <w:r w:rsidR="009B6DCE" w:rsidRPr="00B904DD">
        <w:t>.</w:t>
      </w:r>
    </w:p>
    <w:p w14:paraId="14644FCA" w14:textId="2CB3FD6A" w:rsidR="00C04BCF" w:rsidRPr="00B904DD" w:rsidRDefault="00B05568" w:rsidP="00045971">
      <w:pPr>
        <w:pStyle w:val="Odsekzoznamu"/>
        <w:numPr>
          <w:ilvl w:val="0"/>
          <w:numId w:val="1"/>
        </w:numPr>
        <w:jc w:val="both"/>
      </w:pPr>
      <w:r w:rsidRPr="00B904DD">
        <w:t xml:space="preserve">Pokiaľ zdravotná poisťovňa </w:t>
      </w:r>
      <w:r w:rsidRPr="00B904DD">
        <w:rPr>
          <w:b/>
          <w:bCs/>
        </w:rPr>
        <w:t>neodsúhlasí žiadosť</w:t>
      </w:r>
      <w:r w:rsidRPr="00B904DD">
        <w:t xml:space="preserve">, poskytovateľ </w:t>
      </w:r>
      <w:r w:rsidR="0093407F" w:rsidRPr="00B904DD">
        <w:t>má právo</w:t>
      </w:r>
      <w:r w:rsidRPr="00B904DD">
        <w:t xml:space="preserve"> podať</w:t>
      </w:r>
      <w:r w:rsidR="009B6DCE" w:rsidRPr="00B904DD">
        <w:t xml:space="preserve"> voči nesúhlasnému stanovisku</w:t>
      </w:r>
      <w:r w:rsidRPr="00B904DD">
        <w:t xml:space="preserve"> </w:t>
      </w:r>
      <w:r w:rsidRPr="00B904DD">
        <w:rPr>
          <w:b/>
          <w:bCs/>
        </w:rPr>
        <w:t>odvolanie</w:t>
      </w:r>
      <w:r w:rsidRPr="00B904DD">
        <w:t xml:space="preserve"> do 15 dní od doručenia </w:t>
      </w:r>
      <w:r w:rsidR="00857420" w:rsidRPr="00B904DD">
        <w:t>stanoviska</w:t>
      </w:r>
      <w:r w:rsidR="0008336A" w:rsidRPr="00B904DD">
        <w:t xml:space="preserve">. </w:t>
      </w:r>
      <w:r w:rsidR="0093407F" w:rsidRPr="00B904DD">
        <w:t>Súčasťou odvolania</w:t>
      </w:r>
      <w:r w:rsidR="0008336A" w:rsidRPr="00B904DD">
        <w:t xml:space="preserve"> musí </w:t>
      </w:r>
      <w:r w:rsidR="0093407F" w:rsidRPr="00B904DD">
        <w:t xml:space="preserve">byť </w:t>
      </w:r>
      <w:r w:rsidR="009B6DCE" w:rsidRPr="00B904DD">
        <w:rPr>
          <w:b/>
          <w:bCs/>
        </w:rPr>
        <w:t xml:space="preserve">písomný </w:t>
      </w:r>
      <w:r w:rsidR="0008336A" w:rsidRPr="00B904DD">
        <w:rPr>
          <w:b/>
          <w:bCs/>
        </w:rPr>
        <w:t>súhlas poistenca</w:t>
      </w:r>
      <w:r w:rsidR="0008336A" w:rsidRPr="00B904DD">
        <w:t xml:space="preserve"> s podaním odvolania. V opačnom prípade zdravotná poisťovňa </w:t>
      </w:r>
      <w:r w:rsidR="0093407F" w:rsidRPr="00B904DD">
        <w:t>na odvolanie nebude prihliadať</w:t>
      </w:r>
      <w:r w:rsidR="0008336A" w:rsidRPr="00B904DD">
        <w:t>.</w:t>
      </w:r>
    </w:p>
    <w:p w14:paraId="01CBBFFE" w14:textId="264887C0" w:rsidR="00C04BCF" w:rsidRPr="00B904DD" w:rsidRDefault="00857420" w:rsidP="00045971">
      <w:pPr>
        <w:pStyle w:val="Odsekzoznamu"/>
        <w:numPr>
          <w:ilvl w:val="0"/>
          <w:numId w:val="1"/>
        </w:numPr>
        <w:jc w:val="both"/>
      </w:pPr>
      <w:r w:rsidRPr="00B904DD">
        <w:t xml:space="preserve">Zdravotná poisťovňa posúdi podané odvolanie </w:t>
      </w:r>
      <w:r w:rsidR="0008336A" w:rsidRPr="00B904DD">
        <w:t>do 15 pracovných dní od jeho doručenia</w:t>
      </w:r>
      <w:r w:rsidR="0093407F" w:rsidRPr="00B904DD">
        <w:t xml:space="preserve">, a to tak, že buď svoje pôvodné </w:t>
      </w:r>
      <w:r w:rsidRPr="00B904DD">
        <w:t xml:space="preserve">stanovisko </w:t>
      </w:r>
      <w:r w:rsidR="0093407F" w:rsidRPr="00B904DD">
        <w:t>potvrdí alebo zmení</w:t>
      </w:r>
      <w:r w:rsidR="00C91592" w:rsidRPr="00B904DD">
        <w:t xml:space="preserve"> tak,</w:t>
      </w:r>
      <w:r w:rsidR="0093407F" w:rsidRPr="00B904DD">
        <w:t xml:space="preserve"> že úhradu lieku / zdravotníckej pomôcky / dietetickej potraviny odsúhlasí. </w:t>
      </w:r>
      <w:r w:rsidR="0008336A" w:rsidRPr="00B904DD">
        <w:t xml:space="preserve"> </w:t>
      </w:r>
    </w:p>
    <w:p w14:paraId="1D9FA409" w14:textId="77777777" w:rsidR="00C04BCF" w:rsidRPr="00B904DD" w:rsidRDefault="0008336A" w:rsidP="00045971">
      <w:pPr>
        <w:pStyle w:val="Odsekzoznamu"/>
        <w:numPr>
          <w:ilvl w:val="0"/>
          <w:numId w:val="1"/>
        </w:numPr>
        <w:jc w:val="both"/>
      </w:pPr>
      <w:r w:rsidRPr="00B904DD">
        <w:t xml:space="preserve">Ak zdravotná poisťovňa odvolaniu nevyhovie, poistenec má právo podať podnet na Úrad pre dohľad nad zdravotnou starostlivosťou na vykonanie dohľadu. </w:t>
      </w:r>
    </w:p>
    <w:p w14:paraId="1F65657B" w14:textId="29BA9BA2" w:rsidR="0008336A" w:rsidRPr="00B904DD" w:rsidRDefault="0008336A" w:rsidP="00045971">
      <w:pPr>
        <w:pStyle w:val="Odsekzoznamu"/>
        <w:numPr>
          <w:ilvl w:val="0"/>
          <w:numId w:val="1"/>
        </w:numPr>
        <w:jc w:val="both"/>
      </w:pPr>
      <w:r w:rsidRPr="00B904DD">
        <w:t>Zdravotná poisťovňa postupuje pri vybavovaní žiadosti v úzkej súčinnosti s</w:t>
      </w:r>
      <w:r w:rsidR="0093407F" w:rsidRPr="00B904DD">
        <w:t> </w:t>
      </w:r>
      <w:r w:rsidRPr="00B904DD">
        <w:t>poskytovateľom</w:t>
      </w:r>
      <w:r w:rsidR="0093407F" w:rsidRPr="00B904DD">
        <w:t>.</w:t>
      </w:r>
      <w:r w:rsidR="00C04BCF" w:rsidRPr="00B904DD">
        <w:t xml:space="preserve"> </w:t>
      </w:r>
    </w:p>
    <w:p w14:paraId="60049C44" w14:textId="4E112023" w:rsidR="0093407F" w:rsidRPr="00B904DD" w:rsidRDefault="0093407F" w:rsidP="00A53E7B">
      <w:pPr>
        <w:pStyle w:val="Odsekzoznamu"/>
        <w:jc w:val="both"/>
      </w:pPr>
    </w:p>
    <w:p w14:paraId="020AB749" w14:textId="70261374" w:rsidR="009B6DCE" w:rsidRPr="00B904DD" w:rsidRDefault="009B6DCE" w:rsidP="00A53E7B">
      <w:pPr>
        <w:pStyle w:val="Odsekzoznamu"/>
        <w:jc w:val="both"/>
      </w:pPr>
    </w:p>
    <w:p w14:paraId="54F309B3" w14:textId="24AA7118" w:rsidR="0008336A" w:rsidRPr="00B904DD" w:rsidRDefault="0093407F" w:rsidP="00A53E7B">
      <w:pPr>
        <w:pStyle w:val="Odsekzoznamu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B904DD">
        <w:rPr>
          <w:b/>
          <w:bCs/>
        </w:rPr>
        <w:lastRenderedPageBreak/>
        <w:t>Medicínske kritéria:</w:t>
      </w:r>
    </w:p>
    <w:p w14:paraId="39C16E66" w14:textId="77777777" w:rsidR="00766912" w:rsidRPr="00B904DD" w:rsidRDefault="00766912" w:rsidP="00766912">
      <w:pPr>
        <w:pStyle w:val="Odsekzoznamu"/>
        <w:ind w:left="284"/>
        <w:jc w:val="both"/>
        <w:rPr>
          <w:b/>
          <w:bCs/>
        </w:rPr>
      </w:pPr>
    </w:p>
    <w:p w14:paraId="003714D4" w14:textId="0B1B275E" w:rsidR="00E253FB" w:rsidRPr="00B904DD" w:rsidRDefault="009377B1" w:rsidP="00A53E7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B904DD">
        <w:rPr>
          <w:rFonts w:eastAsia="Times New Roman"/>
        </w:rPr>
        <w:t>Indik</w:t>
      </w:r>
      <w:r w:rsidR="0007688F" w:rsidRPr="00B904DD">
        <w:rPr>
          <w:rFonts w:eastAsia="Times New Roman"/>
        </w:rPr>
        <w:t>o</w:t>
      </w:r>
      <w:r w:rsidRPr="00B904DD">
        <w:rPr>
          <w:rFonts w:eastAsia="Times New Roman"/>
        </w:rPr>
        <w:t>vaná l</w:t>
      </w:r>
      <w:r w:rsidR="00E253FB" w:rsidRPr="00B904DD">
        <w:rPr>
          <w:rFonts w:eastAsia="Times New Roman"/>
        </w:rPr>
        <w:t xml:space="preserve">iečba predstavuje </w:t>
      </w:r>
      <w:r w:rsidR="00E46D93" w:rsidRPr="00B904DD">
        <w:rPr>
          <w:rFonts w:eastAsia="Times New Roman"/>
        </w:rPr>
        <w:t>s prihliadnutím na zdravotný stav poistenca</w:t>
      </w:r>
      <w:r w:rsidR="00E253FB" w:rsidRPr="00B904DD">
        <w:rPr>
          <w:rFonts w:eastAsia="Times New Roman"/>
        </w:rPr>
        <w:t> jedinú terapeutickú  alternatívu</w:t>
      </w:r>
      <w:r w:rsidR="00A53E7B" w:rsidRPr="00B904DD">
        <w:rPr>
          <w:rFonts w:eastAsia="Times New Roman"/>
        </w:rPr>
        <w:t>.</w:t>
      </w:r>
    </w:p>
    <w:p w14:paraId="55D4D70A" w14:textId="259E0271" w:rsidR="00E253FB" w:rsidRPr="00B904DD" w:rsidRDefault="0007688F" w:rsidP="00A53E7B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B904DD">
        <w:rPr>
          <w:rFonts w:eastAsia="Times New Roman"/>
        </w:rPr>
        <w:t xml:space="preserve">Liečba je indikovaná v </w:t>
      </w:r>
      <w:r w:rsidR="00E253FB" w:rsidRPr="00B904DD">
        <w:rPr>
          <w:rFonts w:eastAsia="Times New Roman"/>
        </w:rPr>
        <w:t> súlade s</w:t>
      </w:r>
      <w:r w:rsidR="00E46D93" w:rsidRPr="00B904DD">
        <w:rPr>
          <w:rFonts w:eastAsia="Times New Roman"/>
        </w:rPr>
        <w:t>o súhrnom charakteristických vlastností (</w:t>
      </w:r>
      <w:r w:rsidR="00E253FB" w:rsidRPr="00B904DD">
        <w:rPr>
          <w:rFonts w:eastAsia="Times New Roman"/>
        </w:rPr>
        <w:t> SPC</w:t>
      </w:r>
      <w:r w:rsidR="00E46D93" w:rsidRPr="00B904DD">
        <w:rPr>
          <w:rFonts w:eastAsia="Times New Roman"/>
        </w:rPr>
        <w:t>)</w:t>
      </w:r>
      <w:r w:rsidR="00E253FB" w:rsidRPr="00B904DD">
        <w:rPr>
          <w:rFonts w:eastAsia="Times New Roman"/>
        </w:rPr>
        <w:t xml:space="preserve"> </w:t>
      </w:r>
      <w:r w:rsidR="009B6DCE" w:rsidRPr="00B904DD">
        <w:rPr>
          <w:rFonts w:eastAsia="Times New Roman"/>
        </w:rPr>
        <w:t>požadovaného</w:t>
      </w:r>
      <w:r w:rsidR="00E46D93" w:rsidRPr="00B904DD">
        <w:rPr>
          <w:rFonts w:eastAsia="Times New Roman"/>
        </w:rPr>
        <w:t xml:space="preserve"> lieku</w:t>
      </w:r>
      <w:r w:rsidR="00A53E7B" w:rsidRPr="00B904DD">
        <w:rPr>
          <w:rFonts w:eastAsia="Times New Roman"/>
        </w:rPr>
        <w:t>.</w:t>
      </w:r>
    </w:p>
    <w:p w14:paraId="614A8315" w14:textId="783F0B35" w:rsidR="00E253FB" w:rsidRPr="00B904DD" w:rsidRDefault="0007688F" w:rsidP="00A53E7B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B904DD">
        <w:rPr>
          <w:rFonts w:eastAsia="Times New Roman"/>
        </w:rPr>
        <w:t>V prípade indikácie liečby n</w:t>
      </w:r>
      <w:r w:rsidR="00E253FB" w:rsidRPr="00B904DD">
        <w:rPr>
          <w:rFonts w:eastAsia="Times New Roman"/>
        </w:rPr>
        <w:t>eregistrovaný</w:t>
      </w:r>
      <w:r w:rsidRPr="00B904DD">
        <w:rPr>
          <w:rFonts w:eastAsia="Times New Roman"/>
        </w:rPr>
        <w:t xml:space="preserve">m </w:t>
      </w:r>
      <w:r w:rsidR="00E253FB" w:rsidRPr="00B904DD">
        <w:rPr>
          <w:rFonts w:eastAsia="Times New Roman"/>
        </w:rPr>
        <w:t xml:space="preserve"> liek</w:t>
      </w:r>
      <w:r w:rsidR="00E46D93" w:rsidRPr="00B904DD">
        <w:rPr>
          <w:rFonts w:eastAsia="Times New Roman"/>
        </w:rPr>
        <w:t>om</w:t>
      </w:r>
      <w:r w:rsidR="00A53E7B" w:rsidRPr="00B904DD">
        <w:rPr>
          <w:rFonts w:eastAsia="Times New Roman"/>
        </w:rPr>
        <w:t xml:space="preserve"> alebo</w:t>
      </w:r>
      <w:r w:rsidR="00C91592" w:rsidRPr="00B904DD">
        <w:rPr>
          <w:rFonts w:eastAsia="Times New Roman"/>
        </w:rPr>
        <w:t xml:space="preserve"> registrovaným liekom v neschválenej indikácií je potrebné </w:t>
      </w:r>
      <w:r w:rsidR="00E253FB" w:rsidRPr="00B904DD">
        <w:rPr>
          <w:rFonts w:eastAsia="Times New Roman"/>
        </w:rPr>
        <w:t>povolenie M</w:t>
      </w:r>
      <w:r w:rsidR="00C91592" w:rsidRPr="00B904DD">
        <w:rPr>
          <w:rFonts w:eastAsia="Times New Roman"/>
        </w:rPr>
        <w:t xml:space="preserve">inisterstva zdravotníctva SR </w:t>
      </w:r>
      <w:r w:rsidR="00C91592" w:rsidRPr="00B904DD">
        <w:t>na použitie neregistrovaného lieku/ lieku v neregistrovanej indikácii</w:t>
      </w:r>
      <w:r w:rsidR="00805F2A" w:rsidRPr="00B904DD">
        <w:t>, ktoré musí byť súčasťou žiadosti poskytovateľa</w:t>
      </w:r>
      <w:r w:rsidR="00C91592" w:rsidRPr="00B904DD">
        <w:t xml:space="preserve">. </w:t>
      </w:r>
    </w:p>
    <w:p w14:paraId="02939E6A" w14:textId="652899D4" w:rsidR="00E253FB" w:rsidRPr="00B904DD" w:rsidRDefault="00C91592" w:rsidP="00A53E7B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B904DD">
        <w:rPr>
          <w:rFonts w:eastAsia="Times New Roman"/>
        </w:rPr>
        <w:t>Bola u</w:t>
      </w:r>
      <w:r w:rsidR="00E253FB" w:rsidRPr="00B904DD">
        <w:rPr>
          <w:rFonts w:eastAsia="Times New Roman"/>
        </w:rPr>
        <w:t>končená 3. fáza</w:t>
      </w:r>
      <w:r w:rsidR="00A53E7B" w:rsidRPr="00B904DD">
        <w:rPr>
          <w:rFonts w:eastAsia="Times New Roman"/>
        </w:rPr>
        <w:t xml:space="preserve"> </w:t>
      </w:r>
      <w:proofErr w:type="spellStart"/>
      <w:r w:rsidR="00A53E7B" w:rsidRPr="00B904DD">
        <w:rPr>
          <w:rFonts w:eastAsia="Times New Roman"/>
        </w:rPr>
        <w:t>klinikcého</w:t>
      </w:r>
      <w:proofErr w:type="spellEnd"/>
      <w:r w:rsidR="00A53E7B" w:rsidRPr="00B904DD">
        <w:rPr>
          <w:rFonts w:eastAsia="Times New Roman"/>
        </w:rPr>
        <w:t xml:space="preserve"> skúšania požadovaného lieku. Pokiaľ 3. fáza </w:t>
      </w:r>
      <w:r w:rsidR="00805F2A" w:rsidRPr="00B904DD">
        <w:rPr>
          <w:rFonts w:eastAsia="Times New Roman"/>
        </w:rPr>
        <w:t xml:space="preserve">klinického skúšania </w:t>
      </w:r>
      <w:r w:rsidR="00A53E7B" w:rsidRPr="00B904DD">
        <w:rPr>
          <w:rFonts w:eastAsia="Times New Roman"/>
        </w:rPr>
        <w:t xml:space="preserve">ukončená nebola, poskytovateľ je povinný k žiadosti doplniť informácie, ktorá fáza klinického skúšania je ukončená aj s výsledkami.  </w:t>
      </w:r>
      <w:r w:rsidRPr="00B904DD">
        <w:rPr>
          <w:rFonts w:eastAsia="Times New Roman"/>
        </w:rPr>
        <w:t xml:space="preserve"> </w:t>
      </w:r>
      <w:r w:rsidR="00E253FB" w:rsidRPr="00B904DD">
        <w:rPr>
          <w:rFonts w:eastAsia="Times New Roman"/>
        </w:rPr>
        <w:t xml:space="preserve"> </w:t>
      </w:r>
    </w:p>
    <w:p w14:paraId="7430FD8E" w14:textId="0B0D3952" w:rsidR="00E253FB" w:rsidRPr="00B904DD" w:rsidRDefault="00805F2A" w:rsidP="00A53E7B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B904DD">
        <w:rPr>
          <w:rFonts w:eastAsia="Times New Roman"/>
        </w:rPr>
        <w:t xml:space="preserve">Pri požadovanej liečbe je zdokladovaný </w:t>
      </w:r>
      <w:r w:rsidR="00E253FB" w:rsidRPr="00B904DD">
        <w:rPr>
          <w:rFonts w:eastAsia="Times New Roman"/>
        </w:rPr>
        <w:t>očakáva</w:t>
      </w:r>
      <w:r w:rsidRPr="00B904DD">
        <w:rPr>
          <w:rFonts w:eastAsia="Times New Roman"/>
        </w:rPr>
        <w:t xml:space="preserve">ný </w:t>
      </w:r>
      <w:r w:rsidR="00E253FB" w:rsidRPr="00B904DD">
        <w:rPr>
          <w:rFonts w:eastAsia="Times New Roman"/>
        </w:rPr>
        <w:t>klin</w:t>
      </w:r>
      <w:r w:rsidR="00CB4E2F" w:rsidRPr="00B904DD">
        <w:rPr>
          <w:rFonts w:eastAsia="Times New Roman"/>
        </w:rPr>
        <w:t>ick</w:t>
      </w:r>
      <w:r w:rsidRPr="00B904DD">
        <w:rPr>
          <w:rFonts w:eastAsia="Times New Roman"/>
        </w:rPr>
        <w:t>y</w:t>
      </w:r>
      <w:r w:rsidR="00E253FB" w:rsidRPr="00B904DD">
        <w:rPr>
          <w:rFonts w:eastAsia="Times New Roman"/>
        </w:rPr>
        <w:t xml:space="preserve"> prínos</w:t>
      </w:r>
      <w:r w:rsidRPr="00B904DD">
        <w:rPr>
          <w:rFonts w:eastAsia="Times New Roman"/>
        </w:rPr>
        <w:t xml:space="preserve"> </w:t>
      </w:r>
      <w:r w:rsidR="00E253FB" w:rsidRPr="00B904DD">
        <w:rPr>
          <w:rFonts w:eastAsia="Times New Roman"/>
        </w:rPr>
        <w:t xml:space="preserve">na základe  medicíny doloženej na dôkazoch </w:t>
      </w:r>
    </w:p>
    <w:p w14:paraId="62DE1961" w14:textId="20B3E66E" w:rsidR="00D96234" w:rsidRPr="00B904DD" w:rsidRDefault="00D96234" w:rsidP="00A53E7B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/>
          <w:i/>
          <w:iCs/>
        </w:rPr>
      </w:pPr>
      <w:r w:rsidRPr="00B904DD">
        <w:rPr>
          <w:rFonts w:eastAsia="Times New Roman"/>
        </w:rPr>
        <w:t xml:space="preserve">Výkonnostný stav poistenca – </w:t>
      </w:r>
      <w:proofErr w:type="spellStart"/>
      <w:r w:rsidRPr="00B904DD">
        <w:rPr>
          <w:rFonts w:eastAsia="Times New Roman"/>
        </w:rPr>
        <w:t>Karnovského</w:t>
      </w:r>
      <w:proofErr w:type="spellEnd"/>
      <w:r w:rsidRPr="00B904DD">
        <w:rPr>
          <w:rFonts w:eastAsia="Times New Roman"/>
        </w:rPr>
        <w:t xml:space="preserve"> skóre</w:t>
      </w:r>
      <w:r w:rsidR="00805F2A" w:rsidRPr="00B904DD">
        <w:rPr>
          <w:rFonts w:eastAsia="Times New Roman"/>
        </w:rPr>
        <w:t xml:space="preserve"> -</w:t>
      </w:r>
      <w:r w:rsidRPr="00B904DD">
        <w:rPr>
          <w:rFonts w:eastAsia="Times New Roman"/>
        </w:rPr>
        <w:t xml:space="preserve"> </w:t>
      </w:r>
      <w:r w:rsidR="00C91592" w:rsidRPr="00B904DD">
        <w:rPr>
          <w:rFonts w:eastAsia="Times New Roman"/>
        </w:rPr>
        <w:t xml:space="preserve">je </w:t>
      </w:r>
      <w:r w:rsidRPr="00B904DD">
        <w:rPr>
          <w:rFonts w:eastAsia="Times New Roman"/>
        </w:rPr>
        <w:t>70% a viac.</w:t>
      </w:r>
      <w:r w:rsidRPr="00B904DD">
        <w:rPr>
          <w:rFonts w:eastAsia="Times New Roman"/>
          <w:i/>
          <w:iCs/>
        </w:rPr>
        <w:t xml:space="preserve"> </w:t>
      </w:r>
    </w:p>
    <w:p w14:paraId="110EED67" w14:textId="77777777" w:rsidR="0093407F" w:rsidRPr="00B904DD" w:rsidRDefault="0093407F" w:rsidP="0093407F">
      <w:pPr>
        <w:pStyle w:val="Odsekzoznamu"/>
        <w:ind w:left="284"/>
        <w:jc w:val="both"/>
      </w:pPr>
    </w:p>
    <w:p w14:paraId="62FA15A7" w14:textId="77777777" w:rsidR="00766912" w:rsidRPr="00B904DD" w:rsidRDefault="00E253FB" w:rsidP="00766912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b/>
          <w:bCs/>
        </w:rPr>
      </w:pPr>
      <w:r w:rsidRPr="00B904DD">
        <w:rPr>
          <w:b/>
          <w:bCs/>
        </w:rPr>
        <w:t>Rozsah úhrady</w:t>
      </w:r>
    </w:p>
    <w:p w14:paraId="228E5484" w14:textId="56A715BF" w:rsidR="00DB07A0" w:rsidRPr="00B904DD" w:rsidRDefault="00E253FB" w:rsidP="00766912">
      <w:pPr>
        <w:pStyle w:val="Odsekzoznamu"/>
        <w:spacing w:after="0"/>
        <w:ind w:left="284"/>
        <w:jc w:val="both"/>
        <w:rPr>
          <w:b/>
          <w:bCs/>
        </w:rPr>
      </w:pPr>
      <w:r w:rsidRPr="00B904DD">
        <w:rPr>
          <w:b/>
          <w:bCs/>
        </w:rPr>
        <w:t xml:space="preserve"> </w:t>
      </w:r>
    </w:p>
    <w:p w14:paraId="25E2C3F5" w14:textId="6F08B33C" w:rsidR="005959FF" w:rsidRPr="00B904DD" w:rsidRDefault="00E253FB" w:rsidP="00805F2A">
      <w:pPr>
        <w:ind w:left="708"/>
        <w:jc w:val="both"/>
      </w:pPr>
      <w:r w:rsidRPr="00B904DD">
        <w:t xml:space="preserve">Zdravotná poisťovňa </w:t>
      </w:r>
      <w:r w:rsidR="005959FF" w:rsidRPr="00B904DD">
        <w:t>v súvislosti s nadobudnutím účinnosti novely zákona č. 363/2011 Z. z.</w:t>
      </w:r>
      <w:r w:rsidR="00805F2A" w:rsidRPr="00B904DD">
        <w:t xml:space="preserve"> s účinnosťou</w:t>
      </w:r>
      <w:r w:rsidR="005959FF" w:rsidRPr="00B904DD">
        <w:t xml:space="preserve"> od </w:t>
      </w:r>
      <w:r w:rsidR="00805F2A" w:rsidRPr="00B904DD">
        <w:t>0</w:t>
      </w:r>
      <w:r w:rsidR="005959FF" w:rsidRPr="00B904DD">
        <w:t>1.</w:t>
      </w:r>
      <w:r w:rsidR="00805F2A" w:rsidRPr="00B904DD">
        <w:t>0</w:t>
      </w:r>
      <w:r w:rsidR="005959FF" w:rsidRPr="00B904DD">
        <w:t xml:space="preserve">8.2022 </w:t>
      </w:r>
      <w:r w:rsidR="00805F2A" w:rsidRPr="00B904DD">
        <w:t>pristupuje k</w:t>
      </w:r>
      <w:r w:rsidR="005959FF" w:rsidRPr="00B904DD">
        <w:t xml:space="preserve"> zmene postupu určovania maximálnej výšky úhrady za liek</w:t>
      </w:r>
      <w:r w:rsidR="00805F2A" w:rsidRPr="00B904DD">
        <w:t xml:space="preserve">/ zdravotnícku pomôcku / dietetickú potravinu, ktoré </w:t>
      </w:r>
      <w:r w:rsidR="005959FF" w:rsidRPr="00B904DD">
        <w:t>môže uhradiť najviac vo výške:</w:t>
      </w:r>
    </w:p>
    <w:p w14:paraId="59F7DD97" w14:textId="39241AE8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 xml:space="preserve">90% z najnižšej maximálnej výšky úhrady zdravotnej poisťovne za liek, ktorá je uvedená v zozname kategorizovaných liekov alebo je dohodnutá v zmluve o podmienkach úhrady lieku podľa § 7a alebo najviac vo výške 70% z ceny lieku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 xml:space="preserve">. </w:t>
      </w:r>
      <w:r w:rsidRPr="00B904DD">
        <w:t>15 zákona 363/2011 Z. z., podľa toho, ktorá z týchto súm je nižšia, ak liek je zaradený v zozname kategorizovaných liekov</w:t>
      </w:r>
      <w:r w:rsidR="00805F2A" w:rsidRPr="00B904DD">
        <w:t>;</w:t>
      </w:r>
    </w:p>
    <w:p w14:paraId="52B6567E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>90% z najnižšej maximálnej výšky úhrady zdravotnej poisťovne za zdravotnícku pomôcku, ktorá je uvedená v zozname kategorizovaných zdravotníckych pomôcok alebo zozname kategorizovaných špeciálnych zdravotníckych materiálov alebo je dohodnutá v zmluve o podmienkach úhrady zdravotníckej pomôcky podľa § 29a zákona 363/2011 Z.</w:t>
      </w:r>
      <w:r w:rsidR="00805F2A" w:rsidRPr="00B904DD">
        <w:t xml:space="preserve"> </w:t>
      </w:r>
      <w:r w:rsidRPr="00B904DD">
        <w:t xml:space="preserve">z., alebo najviac vo výške 70% z ceny zdravotníckej pomôcky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>.</w:t>
      </w:r>
      <w:r w:rsidRPr="00B904DD">
        <w:t xml:space="preserve"> 15 zákona 363/2011 Z. z. podľa toho, ktorá z týchto súm je nižšia, ak zdravotnícka pomôcka je zaradená v zozname kategorizovaných zdravotníckych pomôcok alebo zozname kategorizovaných špeciálnych zdravotníckych materiálov</w:t>
      </w:r>
      <w:r w:rsidR="00805F2A" w:rsidRPr="00B904DD">
        <w:t>;</w:t>
      </w:r>
    </w:p>
    <w:p w14:paraId="60FCF41B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>90% z najnižšej maximálnej výšky úhrady zdravotnej poisťovne za dietetickú potravinu, ktorá je uvedená v zozname kategorizovaných dietetických potravín alebo je dohodnutá v zmluve o podmienkach úhrady dietetickej potraviny podľa § 57a zákona 363/2011 Z. z., alebo najviac vo výške 70% z ceny dietetickej potraviny vypočítanej podľa</w:t>
      </w:r>
      <w:r w:rsidR="00857420" w:rsidRPr="00B904DD">
        <w:t xml:space="preserve"> § 88</w:t>
      </w:r>
      <w:r w:rsidRPr="00B904DD">
        <w:t xml:space="preserve"> ods</w:t>
      </w:r>
      <w:r w:rsidR="00805F2A" w:rsidRPr="00B904DD">
        <w:t>.</w:t>
      </w:r>
      <w:r w:rsidRPr="00B904DD">
        <w:t xml:space="preserve"> 15 zákona 363/2011 Z. z. podľa toho, ktorá z týchto súm je nižšia, ak dietetická potravina je zaradená v zozname kategorizovaných dietetických potravín</w:t>
      </w:r>
      <w:r w:rsidR="00805F2A" w:rsidRPr="00B904DD">
        <w:t>;</w:t>
      </w:r>
    </w:p>
    <w:p w14:paraId="3A3D8C46" w14:textId="2031755C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 xml:space="preserve">70% z ceny lieku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>.</w:t>
      </w:r>
      <w:r w:rsidRPr="00B904DD">
        <w:t xml:space="preserve"> 15 zákona 363/2011 Z. z., ak liek nie je zaradený v zozname kategorizovaných liekov</w:t>
      </w:r>
      <w:r w:rsidR="00805F2A" w:rsidRPr="00B904DD">
        <w:t>;</w:t>
      </w:r>
    </w:p>
    <w:p w14:paraId="60A5EE40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 xml:space="preserve">70% z ceny zdravotníckej pomôcky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>.</w:t>
      </w:r>
      <w:r w:rsidRPr="00B904DD">
        <w:t xml:space="preserve"> 15 zákona 363/2011 Z. z., ak zdravotnícka pomôcka nie je zaradená v zozname kategorizovaných zdravotníckych pomôcok alebo v zozname kategorizovaných špeciálnych zdravotníckych materiálov</w:t>
      </w:r>
      <w:r w:rsidR="00805F2A" w:rsidRPr="00B904DD">
        <w:t>;</w:t>
      </w:r>
    </w:p>
    <w:p w14:paraId="0D112E33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lastRenderedPageBreak/>
        <w:t xml:space="preserve">70% z ceny dietetickej potraviny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>.</w:t>
      </w:r>
      <w:r w:rsidRPr="00B904DD">
        <w:t xml:space="preserve"> 15 zákona 363/2011 Z. z., ak dietetická potravina nie je zaradená v zozname kategorizovaných dietetických potravín</w:t>
      </w:r>
      <w:r w:rsidR="00805F2A" w:rsidRPr="00B904DD">
        <w:t>;</w:t>
      </w:r>
    </w:p>
    <w:p w14:paraId="1E2D8687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 xml:space="preserve">70% z ceny lieku vypočítanej podľa </w:t>
      </w:r>
      <w:r w:rsidR="00857420" w:rsidRPr="00B904DD">
        <w:t xml:space="preserve">§ 88 </w:t>
      </w:r>
      <w:r w:rsidRPr="00B904DD">
        <w:t>ods</w:t>
      </w:r>
      <w:r w:rsidR="00805F2A" w:rsidRPr="00B904DD">
        <w:t>.</w:t>
      </w:r>
      <w:r w:rsidRPr="00B904DD">
        <w:t xml:space="preserve"> 15 zákona 363/2011 Z. z., ak predmetom žiadosti je neregistrovaný liek, ktorého použitie povolilo ministerstvo podľa osobitného predpisu</w:t>
      </w:r>
      <w:r w:rsidR="00805F2A" w:rsidRPr="00B904DD">
        <w:t>;</w:t>
      </w:r>
    </w:p>
    <w:p w14:paraId="2DDB37BD" w14:textId="77777777" w:rsidR="00805F2A" w:rsidRPr="00B904DD" w:rsidRDefault="005959FF" w:rsidP="00805F2A">
      <w:pPr>
        <w:pStyle w:val="Odsekzoznamu"/>
        <w:numPr>
          <w:ilvl w:val="0"/>
          <w:numId w:val="6"/>
        </w:numPr>
        <w:jc w:val="both"/>
      </w:pPr>
      <w:r w:rsidRPr="00B904DD">
        <w:t>70% z ceny lieku vypočítanej podľa</w:t>
      </w:r>
      <w:r w:rsidR="00A53E7B" w:rsidRPr="00B904DD">
        <w:t xml:space="preserve"> § 88</w:t>
      </w:r>
      <w:r w:rsidRPr="00B904DD">
        <w:t xml:space="preserve"> ods</w:t>
      </w:r>
      <w:r w:rsidR="00805F2A" w:rsidRPr="00B904DD">
        <w:t>.</w:t>
      </w:r>
      <w:r w:rsidRPr="00B904DD">
        <w:t>15 zákona 363/2011 Z. z., ak predmetom žiadosti je registrovaný liek, ktorého použitie na terapeutickú indikáciu, ktorá nie je uvedená v rozhodnutí o registrácii humánneho lieku indikoval ošetrujúci lekár v súlade s postupom podľa osobitného predpisu</w:t>
      </w:r>
      <w:r w:rsidR="00805F2A" w:rsidRPr="00B904DD">
        <w:t>;</w:t>
      </w:r>
    </w:p>
    <w:p w14:paraId="4FB5307A" w14:textId="3AE3D5CF" w:rsidR="005959FF" w:rsidRPr="00B904DD" w:rsidRDefault="005959FF" w:rsidP="00045971">
      <w:pPr>
        <w:pStyle w:val="Odsekzoznamu"/>
        <w:numPr>
          <w:ilvl w:val="0"/>
          <w:numId w:val="6"/>
        </w:numPr>
        <w:jc w:val="both"/>
      </w:pPr>
      <w:r w:rsidRPr="00B904DD">
        <w:t>70% z ceny dietetickej potraviny vypočítanej podľa</w:t>
      </w:r>
      <w:r w:rsidR="00A53E7B" w:rsidRPr="00B904DD">
        <w:t xml:space="preserve"> § 88</w:t>
      </w:r>
      <w:r w:rsidRPr="00B904DD">
        <w:t xml:space="preserve"> od</w:t>
      </w:r>
      <w:r w:rsidR="00805F2A" w:rsidRPr="00B904DD">
        <w:t>s.</w:t>
      </w:r>
      <w:r w:rsidRPr="00B904DD">
        <w:t xml:space="preserve"> 15 zákona 363/2011 Z. z., ak predmetom žiadosti je dietetická potraviny pre pacientov s metabolickou poruchou, ktorej prevalencia v Slovenskej republike je nižšia ako 1:300 000.</w:t>
      </w:r>
    </w:p>
    <w:p w14:paraId="518E443C" w14:textId="77777777" w:rsidR="00805F2A" w:rsidRPr="00B904DD" w:rsidRDefault="00805F2A" w:rsidP="00805F2A">
      <w:pPr>
        <w:pStyle w:val="Odsekzoznamu"/>
        <w:ind w:left="1428"/>
        <w:jc w:val="both"/>
      </w:pPr>
    </w:p>
    <w:p w14:paraId="69A73C40" w14:textId="1A659A4B" w:rsidR="00857420" w:rsidRPr="00B904DD" w:rsidRDefault="00857420" w:rsidP="00805F2A">
      <w:pPr>
        <w:pStyle w:val="Odsekzoznamu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B904DD">
        <w:rPr>
          <w:b/>
          <w:bCs/>
        </w:rPr>
        <w:t>Záverečné ustanovenia</w:t>
      </w:r>
    </w:p>
    <w:p w14:paraId="46DCEE30" w14:textId="77777777" w:rsidR="00766912" w:rsidRPr="00B904DD" w:rsidRDefault="00766912" w:rsidP="00766912">
      <w:pPr>
        <w:pStyle w:val="Odsekzoznamu"/>
        <w:ind w:left="284"/>
        <w:jc w:val="both"/>
        <w:rPr>
          <w:b/>
          <w:bCs/>
        </w:rPr>
      </w:pPr>
    </w:p>
    <w:p w14:paraId="62A14051" w14:textId="70D45B85" w:rsidR="00857420" w:rsidRPr="00B904DD" w:rsidRDefault="00857420" w:rsidP="00857420">
      <w:pPr>
        <w:pStyle w:val="Odsekzoznamu"/>
        <w:numPr>
          <w:ilvl w:val="0"/>
          <w:numId w:val="5"/>
        </w:numPr>
        <w:jc w:val="both"/>
      </w:pPr>
      <w:r w:rsidRPr="00B904DD">
        <w:t xml:space="preserve">Tieto kritéria vydáva zdravotná poisťovňa v súlade s § 88 ods. 11 zákona č. 363/2011 Z. z. a uverejňuje na svojom webovom sídle. </w:t>
      </w:r>
    </w:p>
    <w:p w14:paraId="2B0CFC68" w14:textId="59DC8A10" w:rsidR="00857420" w:rsidRPr="00B904DD" w:rsidRDefault="00857420" w:rsidP="00857420">
      <w:pPr>
        <w:pStyle w:val="Odsekzoznamu"/>
        <w:numPr>
          <w:ilvl w:val="0"/>
          <w:numId w:val="5"/>
        </w:numPr>
        <w:jc w:val="both"/>
      </w:pPr>
      <w:r w:rsidRPr="00B904DD">
        <w:t>Účinnosť týchto kritérií je od 01.08.2022</w:t>
      </w:r>
      <w:r w:rsidR="00805F2A" w:rsidRPr="00B904DD">
        <w:t>.</w:t>
      </w:r>
    </w:p>
    <w:p w14:paraId="52C6C1BD" w14:textId="4B0F1E22" w:rsidR="00857420" w:rsidRPr="00B904DD" w:rsidRDefault="00857420" w:rsidP="00857420">
      <w:pPr>
        <w:pStyle w:val="Odsekzoznamu"/>
        <w:numPr>
          <w:ilvl w:val="0"/>
          <w:numId w:val="5"/>
        </w:numPr>
        <w:jc w:val="both"/>
      </w:pPr>
      <w:r w:rsidRPr="00B904DD">
        <w:t xml:space="preserve">Zdravotná poisťovňa má právo tieto kritéria kedykoľvek zmeniť, pričom ich zmena je účinná odo dňa zverejnenia zmeny na webovom sídle zdravotnej poisťovne. </w:t>
      </w:r>
    </w:p>
    <w:p w14:paraId="026FFE43" w14:textId="78305E4A" w:rsidR="009A427C" w:rsidRDefault="009A427C" w:rsidP="00045971">
      <w:pPr>
        <w:jc w:val="both"/>
      </w:pPr>
    </w:p>
    <w:p w14:paraId="729E2C99" w14:textId="3921E331" w:rsidR="00536168" w:rsidRDefault="00536168" w:rsidP="00045971">
      <w:pPr>
        <w:jc w:val="both"/>
      </w:pPr>
    </w:p>
    <w:p w14:paraId="6415A125" w14:textId="2CD3FA2F" w:rsidR="00536168" w:rsidRDefault="00536168" w:rsidP="00045971">
      <w:pPr>
        <w:jc w:val="both"/>
      </w:pPr>
    </w:p>
    <w:p w14:paraId="5B31AC92" w14:textId="7CB07DF4" w:rsidR="00536168" w:rsidRPr="00B904DD" w:rsidRDefault="00536168" w:rsidP="00045971">
      <w:pPr>
        <w:jc w:val="both"/>
      </w:pPr>
      <w:r>
        <w:t>V Bratislave 1.8.2022</w:t>
      </w:r>
    </w:p>
    <w:sectPr w:rsidR="00536168" w:rsidRPr="00B9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A5F3" w14:textId="77777777" w:rsidR="00FF5352" w:rsidRDefault="00FF5352" w:rsidP="0083442A">
      <w:pPr>
        <w:spacing w:after="0" w:line="240" w:lineRule="auto"/>
      </w:pPr>
      <w:r>
        <w:separator/>
      </w:r>
    </w:p>
  </w:endnote>
  <w:endnote w:type="continuationSeparator" w:id="0">
    <w:p w14:paraId="330A461F" w14:textId="77777777" w:rsidR="00FF5352" w:rsidRDefault="00FF5352" w:rsidP="0083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6EB2" w14:textId="77777777" w:rsidR="00FF5352" w:rsidRDefault="00FF5352" w:rsidP="0083442A">
      <w:pPr>
        <w:spacing w:after="0" w:line="240" w:lineRule="auto"/>
      </w:pPr>
      <w:r>
        <w:separator/>
      </w:r>
    </w:p>
  </w:footnote>
  <w:footnote w:type="continuationSeparator" w:id="0">
    <w:p w14:paraId="683EBA4B" w14:textId="77777777" w:rsidR="00FF5352" w:rsidRDefault="00FF5352" w:rsidP="0083442A">
      <w:pPr>
        <w:spacing w:after="0" w:line="240" w:lineRule="auto"/>
      </w:pPr>
      <w:r>
        <w:continuationSeparator/>
      </w:r>
    </w:p>
  </w:footnote>
  <w:footnote w:id="1">
    <w:p w14:paraId="1CF151FB" w14:textId="0F10A03A" w:rsidR="00045971" w:rsidRPr="0093407F" w:rsidRDefault="00045971" w:rsidP="0093407F">
      <w:pPr>
        <w:pStyle w:val="Textpoznmkypodiarou"/>
        <w:jc w:val="both"/>
        <w:rPr>
          <w:sz w:val="18"/>
          <w:szCs w:val="18"/>
        </w:rPr>
      </w:pPr>
      <w:r w:rsidRPr="0093407F">
        <w:rPr>
          <w:rStyle w:val="Odkaznapoznmkupodiarou"/>
          <w:sz w:val="18"/>
          <w:szCs w:val="18"/>
        </w:rPr>
        <w:footnoteRef/>
      </w:r>
      <w:r w:rsidRPr="0093407F">
        <w:rPr>
          <w:sz w:val="18"/>
          <w:szCs w:val="18"/>
        </w:rPr>
        <w:t xml:space="preserve"> § 88 ods. 7 a 8 písm. a) až k) </w:t>
      </w:r>
      <w:r w:rsidR="0093407F" w:rsidRPr="0093407F">
        <w:rPr>
          <w:sz w:val="18"/>
          <w:szCs w:val="18"/>
        </w:rPr>
        <w:t>zákona č. 363/2011 Z. z.</w:t>
      </w:r>
    </w:p>
  </w:footnote>
  <w:footnote w:id="2">
    <w:p w14:paraId="3704F696" w14:textId="6603B08D" w:rsidR="00224ADA" w:rsidRDefault="00224ADA" w:rsidP="0093407F">
      <w:pPr>
        <w:pStyle w:val="Textpoznmkypodiarou"/>
        <w:jc w:val="both"/>
      </w:pPr>
      <w:r w:rsidRPr="0093407F">
        <w:rPr>
          <w:rStyle w:val="Odkaznapoznmkupodiarou"/>
          <w:sz w:val="18"/>
          <w:szCs w:val="18"/>
        </w:rPr>
        <w:footnoteRef/>
      </w:r>
      <w:r w:rsidRPr="0093407F">
        <w:rPr>
          <w:sz w:val="18"/>
          <w:szCs w:val="18"/>
        </w:rPr>
        <w:t xml:space="preserve"> </w:t>
      </w:r>
      <w:r w:rsidR="0093407F" w:rsidRPr="0093407F">
        <w:rPr>
          <w:sz w:val="18"/>
          <w:szCs w:val="18"/>
        </w:rPr>
        <w:t xml:space="preserve">Poistenec má aktívny poistný vzťah so zdravotnou poisťovňou a nie je vedený na zozname dlžníkov s obmedzeným nárok na zdravotnú starostlivosť podľa § 9 ods. 2 zákona č. 580/2004 Z. z.  </w:t>
      </w:r>
    </w:p>
  </w:footnote>
  <w:footnote w:id="3">
    <w:p w14:paraId="075597C8" w14:textId="44952C8D" w:rsidR="00E253FB" w:rsidRDefault="00E253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1592">
        <w:rPr>
          <w:sz w:val="18"/>
          <w:szCs w:val="18"/>
        </w:rPr>
        <w:t>Žiadosť môže podať</w:t>
      </w:r>
      <w:r w:rsidRPr="00E253FB">
        <w:rPr>
          <w:sz w:val="18"/>
          <w:szCs w:val="18"/>
        </w:rPr>
        <w:t xml:space="preserve"> poskytovateľ, s ktorým má zdravotná poisťovňa uzatvorenú zmluvu o poskytovaní zdravotnej starostlivosti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7C7"/>
    <w:multiLevelType w:val="hybridMultilevel"/>
    <w:tmpl w:val="5D8E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163"/>
    <w:multiLevelType w:val="hybridMultilevel"/>
    <w:tmpl w:val="C05644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C47"/>
    <w:multiLevelType w:val="hybridMultilevel"/>
    <w:tmpl w:val="F678141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6F7B6E"/>
    <w:multiLevelType w:val="hybridMultilevel"/>
    <w:tmpl w:val="40D2487E"/>
    <w:lvl w:ilvl="0" w:tplc="2424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5187"/>
    <w:multiLevelType w:val="hybridMultilevel"/>
    <w:tmpl w:val="D3A03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B1877"/>
    <w:multiLevelType w:val="hybridMultilevel"/>
    <w:tmpl w:val="750E3C86"/>
    <w:lvl w:ilvl="0" w:tplc="42B202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C"/>
    <w:rsid w:val="00045971"/>
    <w:rsid w:val="0007688F"/>
    <w:rsid w:val="0008336A"/>
    <w:rsid w:val="000A0CE2"/>
    <w:rsid w:val="00103EC0"/>
    <w:rsid w:val="0016220C"/>
    <w:rsid w:val="0019283E"/>
    <w:rsid w:val="00223C2F"/>
    <w:rsid w:val="00224ADA"/>
    <w:rsid w:val="0030402F"/>
    <w:rsid w:val="0031287D"/>
    <w:rsid w:val="003C18CC"/>
    <w:rsid w:val="003D35DD"/>
    <w:rsid w:val="004A3480"/>
    <w:rsid w:val="00533DD5"/>
    <w:rsid w:val="00536168"/>
    <w:rsid w:val="005959FF"/>
    <w:rsid w:val="006647A5"/>
    <w:rsid w:val="006F6C2B"/>
    <w:rsid w:val="00743A6C"/>
    <w:rsid w:val="00766912"/>
    <w:rsid w:val="007E4B2C"/>
    <w:rsid w:val="00805F2A"/>
    <w:rsid w:val="008152A4"/>
    <w:rsid w:val="0083442A"/>
    <w:rsid w:val="008374D9"/>
    <w:rsid w:val="00857420"/>
    <w:rsid w:val="008578E9"/>
    <w:rsid w:val="0088129C"/>
    <w:rsid w:val="0093407F"/>
    <w:rsid w:val="009377B1"/>
    <w:rsid w:val="009A427C"/>
    <w:rsid w:val="009A42C3"/>
    <w:rsid w:val="009B6DCE"/>
    <w:rsid w:val="009F676F"/>
    <w:rsid w:val="00A53E7B"/>
    <w:rsid w:val="00A71A45"/>
    <w:rsid w:val="00AD4A48"/>
    <w:rsid w:val="00B05568"/>
    <w:rsid w:val="00B06C12"/>
    <w:rsid w:val="00B904DD"/>
    <w:rsid w:val="00C04BCF"/>
    <w:rsid w:val="00C66666"/>
    <w:rsid w:val="00C76A3A"/>
    <w:rsid w:val="00C91592"/>
    <w:rsid w:val="00CB4E2F"/>
    <w:rsid w:val="00D96234"/>
    <w:rsid w:val="00DB07A0"/>
    <w:rsid w:val="00DD3870"/>
    <w:rsid w:val="00E253FB"/>
    <w:rsid w:val="00E43AF5"/>
    <w:rsid w:val="00E46D93"/>
    <w:rsid w:val="00EF7385"/>
    <w:rsid w:val="00F91A2E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2B59"/>
  <w15:chartTrackingRefBased/>
  <w15:docId w15:val="{32C25854-459E-4F30-A845-C3C3F203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442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442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442A"/>
    <w:rPr>
      <w:vertAlign w:val="superscript"/>
    </w:rPr>
  </w:style>
  <w:style w:type="paragraph" w:styleId="Odsekzoznamu">
    <w:name w:val="List Paragraph"/>
    <w:basedOn w:val="Normlny"/>
    <w:uiPriority w:val="34"/>
    <w:qFormat/>
    <w:rsid w:val="0004597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04B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4B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4B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4B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4BC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A0CE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.sk/wp-content/uploads/2020/11/Ziadost-o-schvalenie-liek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E8CB-2B4A-4187-B902-3F0D3F91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Slaninková Viera</dc:creator>
  <cp:keywords/>
  <dc:description/>
  <cp:lastModifiedBy>Štálniková Lucia</cp:lastModifiedBy>
  <cp:revision>3</cp:revision>
  <dcterms:created xsi:type="dcterms:W3CDTF">2022-08-02T07:57:00Z</dcterms:created>
  <dcterms:modified xsi:type="dcterms:W3CDTF">2022-08-02T18:59:00Z</dcterms:modified>
</cp:coreProperties>
</file>